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华文新魏"/>
          <w:b/>
          <w:bCs/>
          <w:color w:val="000000"/>
          <w:sz w:val="24"/>
          <w:szCs w:val="24"/>
          <w:lang w:bidi="en-US"/>
        </w:rPr>
      </w:pPr>
      <w:bookmarkStart w:id="0" w:name="_GoBack"/>
      <w:r>
        <w:rPr>
          <w:rFonts w:ascii="Times New Roman" w:hAnsi="Times New Roman" w:eastAsia="宋体" w:cs="华文新魏"/>
          <w:b/>
          <w:bCs/>
          <w:color w:val="000000"/>
          <w:sz w:val="24"/>
          <w:szCs w:val="24"/>
          <w:lang w:bidi="en-US"/>
        </w:rPr>
        <w:t>东莞五环过境公路工程沿线公众意见调查表</w:t>
      </w:r>
      <w:bookmarkEnd w:id="0"/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08"/>
        <w:gridCol w:w="994"/>
        <w:gridCol w:w="408"/>
        <w:gridCol w:w="381"/>
        <w:gridCol w:w="861"/>
        <w:gridCol w:w="723"/>
        <w:gridCol w:w="881"/>
        <w:gridCol w:w="817"/>
        <w:gridCol w:w="786"/>
        <w:gridCol w:w="1027"/>
        <w:gridCol w:w="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Align w:val="center"/>
          </w:tcPr>
          <w:p>
            <w:pPr>
              <w:spacing w:line="242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工程概况</w:t>
            </w:r>
          </w:p>
        </w:tc>
        <w:tc>
          <w:tcPr>
            <w:tcW w:w="4689" w:type="pct"/>
            <w:gridSpan w:val="11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东莞市五环过境公路（以下简称“五环路”）是东莞市中心城区最外侧的环线，兼有过境公路与城市快速干道功能，包括西环路、南环路、北环路三段，全长28.607公里。其中，西环路起点位于国道G107线在谷涌菜市场路口，在绿色大道绿色世界牌坊附近接南环路，全长12公里；南环路在等水岭村东侧约1.2km 处接东环路，全长8.627公里；东环路终点接学院路东莞看守所路口（即莞龙路附近），全长7.98公里。五环路路基宽度100米，沥青混凝土路面，设计行车速度80公里/小时，全线设桥梁11座，涵洞26道，互通立交8座，隧道1座。五环路工程于2002年6月动工，2005年9月全线通车。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为了解您对五环路工程施工及运营期间的意见，特向您发放调查表，请您在百忙之中抽出宝贵时间认真作答，</w:t>
            </w:r>
            <w:r>
              <w:rPr>
                <w:rFonts w:ascii="Times New Roman" w:hAnsi="Times New Roman" w:eastAsia="宋体" w:cs="Times New Roman"/>
                <w:szCs w:val="21"/>
              </w:rPr>
              <w:t>谢谢！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restart"/>
            <w:vAlign w:val="center"/>
          </w:tcPr>
          <w:p>
            <w:pPr>
              <w:spacing w:line="254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基本情况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429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性别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年龄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职业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文化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程度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5" w:type="pct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与本项目的关系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拆迁户</w:t>
            </w:r>
            <w:r>
              <w:rPr>
                <w:rFonts w:hint="eastAsia" w:ascii="Calibri" w:hAnsi="Calibri" w:eastAsia="宋体" w:cs="Times New Roman"/>
                <w:szCs w:val="21"/>
              </w:rPr>
              <w:t>（ 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征地户（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无直接关系（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单位或住址</w:t>
            </w:r>
          </w:p>
        </w:tc>
        <w:tc>
          <w:tcPr>
            <w:tcW w:w="1547" w:type="pct"/>
            <w:gridSpan w:val="4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电话</w:t>
            </w:r>
          </w:p>
        </w:tc>
        <w:tc>
          <w:tcPr>
            <w:tcW w:w="1389" w:type="pct"/>
            <w:gridSpan w:val="3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Align w:val="center"/>
          </w:tcPr>
          <w:p>
            <w:pPr>
              <w:spacing w:line="242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基本态度</w:t>
            </w:r>
          </w:p>
        </w:tc>
        <w:tc>
          <w:tcPr>
            <w:tcW w:w="1310" w:type="pct"/>
            <w:gridSpan w:val="3"/>
            <w:vAlign w:val="center"/>
          </w:tcPr>
          <w:p>
            <w:pPr>
              <w:spacing w:line="242" w:lineRule="auto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修建该公路是否有利于本地区的经济、旅游发展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有利（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不利（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不知道（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restart"/>
            <w:vAlign w:val="center"/>
          </w:tcPr>
          <w:p>
            <w:pPr>
              <w:spacing w:line="242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施工期</w:t>
            </w:r>
          </w:p>
        </w:tc>
        <w:tc>
          <w:tcPr>
            <w:tcW w:w="1310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施工期对您影响最大的方面是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噪声（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灰尘（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灌溉泄洪（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其它（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居民区附近</w:t>
            </w:r>
            <w:r>
              <w:rPr>
                <w:rFonts w:ascii="Times New Roman" w:hAnsi="Calibri" w:eastAsia="Times New Roman" w:cs="Times New Roman"/>
                <w:szCs w:val="21"/>
              </w:rPr>
              <w:t>150m</w:t>
            </w:r>
            <w:r>
              <w:rPr>
                <w:rFonts w:ascii="Calibri" w:hAnsi="Calibri" w:eastAsia="宋体" w:cs="Times New Roman"/>
                <w:szCs w:val="21"/>
              </w:rPr>
              <w:t>内，是否有料场或搅拌站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没有（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不了解</w:t>
            </w:r>
            <w:r>
              <w:rPr>
                <w:rFonts w:ascii="Calibri" w:hAnsi="Calibri" w:eastAsia="宋体" w:cs="Times New Roman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pacing w:val="-18"/>
                <w:szCs w:val="21"/>
              </w:rPr>
              <w:t>夜间</w:t>
            </w:r>
            <w:r>
              <w:rPr>
                <w:rFonts w:ascii="Times New Roman" w:hAnsi="Calibri" w:eastAsia="Times New Roman" w:cs="Times New Roman"/>
                <w:szCs w:val="21"/>
              </w:rPr>
              <w:t>22:00</w:t>
            </w:r>
            <w:r>
              <w:rPr>
                <w:rFonts w:ascii="Calibri" w:hAnsi="Calibri" w:eastAsia="宋体" w:cs="Times New Roman"/>
                <w:spacing w:val="-26"/>
                <w:szCs w:val="21"/>
              </w:rPr>
              <w:t>至</w:t>
            </w:r>
            <w:r>
              <w:rPr>
                <w:rFonts w:ascii="Times New Roman" w:hAnsi="Calibri" w:eastAsia="Times New Roman" w:cs="Times New Roman"/>
                <w:szCs w:val="21"/>
              </w:rPr>
              <w:t>6:00</w:t>
            </w:r>
            <w:r>
              <w:rPr>
                <w:rFonts w:ascii="Calibri" w:hAnsi="Calibri" w:eastAsia="宋体" w:cs="Times New Roman"/>
                <w:spacing w:val="-5"/>
                <w:szCs w:val="21"/>
              </w:rPr>
              <w:t>时段内，是否有高噪声机械施工现象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常有（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偶尔有（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没有（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不了解</w:t>
            </w:r>
            <w:r>
              <w:rPr>
                <w:rFonts w:ascii="Calibri" w:hAnsi="Calibri" w:eastAsia="宋体" w:cs="Times New Roman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>
            <w:pPr>
              <w:spacing w:line="242" w:lineRule="auto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公路临时占地（例如预制场、搅拌站等）是否采取了复垦、恢复措施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是（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否（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不了解</w:t>
            </w:r>
            <w:r>
              <w:rPr>
                <w:rFonts w:ascii="Calibri" w:hAnsi="Calibri" w:eastAsia="宋体" w:cs="Times New Roman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取、弃土场是否采取了利用恢复措施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是（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否（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不了解</w:t>
            </w:r>
            <w:r>
              <w:rPr>
                <w:rFonts w:ascii="Calibri" w:hAnsi="Calibri" w:eastAsia="宋体" w:cs="Times New Roman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>
            <w:pPr>
              <w:spacing w:line="242" w:lineRule="auto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占压农业水利设施时，是否采取了临时应急措施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是（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否（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不了解</w:t>
            </w:r>
            <w:r>
              <w:rPr>
                <w:rFonts w:ascii="Calibri" w:hAnsi="Calibri" w:eastAsia="宋体" w:cs="Times New Roman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restart"/>
            <w:vAlign w:val="center"/>
          </w:tcPr>
          <w:p>
            <w:pPr>
              <w:spacing w:line="242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运营期</w:t>
            </w:r>
          </w:p>
        </w:tc>
        <w:tc>
          <w:tcPr>
            <w:tcW w:w="1310" w:type="pct"/>
            <w:gridSpan w:val="3"/>
            <w:vAlign w:val="center"/>
          </w:tcPr>
          <w:p>
            <w:pPr>
              <w:spacing w:line="270" w:lineRule="atLeas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公路建成后对您影响较大的是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噪声（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尾气（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灰尘（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其它（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公路建成后的通行是否满意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附近通道是否有积水现象</w:t>
            </w:r>
          </w:p>
        </w:tc>
        <w:tc>
          <w:tcPr>
            <w:tcW w:w="675" w:type="pct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经常有（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偶尔有（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没有（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1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10" w:type="pct"/>
            <w:gridSpan w:val="3"/>
            <w:tcBorders>
              <w:top w:val="single" w:color="000000" w:sz="6" w:space="0"/>
            </w:tcBorders>
            <w:vAlign w:val="center"/>
          </w:tcPr>
          <w:p>
            <w:pPr>
              <w:spacing w:line="268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建议采取何种措施减轻影响</w:t>
            </w:r>
          </w:p>
        </w:tc>
        <w:tc>
          <w:tcPr>
            <w:tcW w:w="675" w:type="pct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绿化（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声屏障（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限速（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其它（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21" w:type="pct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您对本公路工程环境保护工作的总体态度是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无所谓（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rPr>
                <w:rFonts w:ascii="Calibri" w:hAnsi="Calibri" w:eastAsia="宋体" w:cs="Times New Roman"/>
                <w:spacing w:val="-106"/>
                <w:szCs w:val="21"/>
              </w:rPr>
            </w:pPr>
            <w:r>
              <w:rPr>
                <w:rFonts w:ascii="Calibri" w:hAnsi="Calibri" w:eastAsia="宋体" w:cs="Times New Roman"/>
                <w:spacing w:val="-3"/>
                <w:szCs w:val="21"/>
              </w:rPr>
              <w:t>其他意见和建议</w:t>
            </w:r>
            <w:r>
              <w:rPr>
                <w:rFonts w:ascii="Calibri" w:hAnsi="Calibri" w:eastAsia="宋体" w:cs="Times New Roman"/>
                <w:szCs w:val="21"/>
              </w:rPr>
              <w:t>（</w:t>
            </w:r>
            <w:r>
              <w:rPr>
                <w:rFonts w:ascii="Calibri" w:hAnsi="Calibri" w:eastAsia="宋体" w:cs="Times New Roman"/>
                <w:spacing w:val="-3"/>
                <w:szCs w:val="21"/>
              </w:rPr>
              <w:t>如</w:t>
            </w:r>
            <w:r>
              <w:rPr>
                <w:rFonts w:hint="eastAsia" w:ascii="Calibri" w:hAnsi="Calibri" w:eastAsia="宋体" w:cs="Times New Roman"/>
                <w:spacing w:val="-3"/>
                <w:szCs w:val="21"/>
              </w:rPr>
              <w:t>有其他意见和建议</w:t>
            </w:r>
            <w:r>
              <w:rPr>
                <w:rFonts w:ascii="Calibri" w:hAnsi="Calibri" w:eastAsia="宋体" w:cs="Times New Roman"/>
                <w:spacing w:val="-3"/>
                <w:szCs w:val="21"/>
              </w:rPr>
              <w:t>，请在此说明原因，否则视为无效</w:t>
            </w:r>
            <w:r>
              <w:rPr>
                <w:rFonts w:ascii="Calibri" w:hAnsi="Calibri" w:eastAsia="宋体" w:cs="Times New Roman"/>
                <w:spacing w:val="-106"/>
                <w:szCs w:val="21"/>
              </w:rPr>
              <w:t>）</w:t>
            </w:r>
            <w:r>
              <w:rPr>
                <w:rFonts w:hint="eastAsia" w:ascii="Calibri" w:hAnsi="Calibri" w:eastAsia="宋体" w:cs="Times New Roman"/>
                <w:spacing w:val="-106"/>
                <w:szCs w:val="21"/>
              </w:rPr>
              <w:tab/>
            </w:r>
            <w:r>
              <w:rPr>
                <w:rFonts w:hint="eastAsia" w:ascii="Calibri" w:hAnsi="Calibri" w:eastAsia="宋体" w:cs="Times New Roman"/>
                <w:spacing w:val="-106"/>
                <w:szCs w:val="21"/>
              </w:rPr>
              <w:t>：</w:t>
            </w:r>
          </w:p>
          <w:p>
            <w:pPr>
              <w:tabs>
                <w:tab w:val="center" w:pos="4579"/>
                <w:tab w:val="right" w:pos="8825"/>
              </w:tabs>
              <w:jc w:val="left"/>
              <w:rPr>
                <w:rFonts w:ascii="Calibri" w:hAnsi="Calibri" w:eastAsia="宋体" w:cs="Times New Roman"/>
                <w:spacing w:val="-106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b/>
          <w:bCs/>
          <w:szCs w:val="24"/>
        </w:rPr>
      </w:pPr>
      <w:r>
        <w:rPr>
          <w:rFonts w:ascii="Calibri" w:hAnsi="Calibri" w:eastAsia="宋体" w:cs="Times New Roman"/>
          <w:szCs w:val="24"/>
        </w:rPr>
        <w:t>注：请在您选择的答案后的括号内划</w:t>
      </w:r>
      <w:r>
        <w:rPr>
          <w:rFonts w:ascii="Times New Roman" w:hAnsi="Times New Roman" w:eastAsia="Times New Roman" w:cs="Times New Roman"/>
          <w:szCs w:val="24"/>
        </w:rPr>
        <w:t>“√”</w:t>
      </w:r>
    </w:p>
    <w:p>
      <w:pPr>
        <w:tabs>
          <w:tab w:val="left" w:pos="7584"/>
          <w:tab w:val="left" w:pos="8109"/>
          <w:tab w:val="left" w:pos="8633"/>
        </w:tabs>
        <w:spacing w:before="2"/>
        <w:ind w:left="6007"/>
        <w:jc w:val="left"/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调查</w:t>
      </w:r>
      <w:r>
        <w:rPr>
          <w:rFonts w:ascii="Calibri" w:hAnsi="Calibri" w:eastAsia="宋体" w:cs="Times New Roman"/>
          <w:spacing w:val="-3"/>
          <w:szCs w:val="24"/>
        </w:rPr>
        <w:t>日</w:t>
      </w:r>
      <w:r>
        <w:rPr>
          <w:rFonts w:ascii="Calibri" w:hAnsi="Calibri" w:eastAsia="宋体" w:cs="Times New Roman"/>
          <w:szCs w:val="24"/>
        </w:rPr>
        <w:t>期</w:t>
      </w:r>
      <w:r>
        <w:rPr>
          <w:rFonts w:ascii="Calibri" w:hAnsi="Calibri" w:eastAsia="宋体" w:cs="Times New Roman"/>
          <w:spacing w:val="-3"/>
          <w:szCs w:val="24"/>
        </w:rPr>
        <w:t>：</w:t>
      </w:r>
      <w:r>
        <w:rPr>
          <w:rFonts w:hint="eastAsia" w:ascii="Calibri" w:hAnsi="Calibri" w:eastAsia="宋体" w:cs="Times New Roman"/>
          <w:spacing w:val="-3"/>
          <w:szCs w:val="24"/>
          <w:u w:val="single"/>
        </w:rPr>
        <w:t xml:space="preserve">    </w:t>
      </w:r>
      <w:r>
        <w:rPr>
          <w:rFonts w:ascii="Calibri" w:hAnsi="Calibri" w:eastAsia="宋体" w:cs="Times New Roman"/>
          <w:szCs w:val="24"/>
        </w:rPr>
        <w:t>年</w:t>
      </w:r>
      <w:r>
        <w:rPr>
          <w:rFonts w:hint="eastAsia" w:ascii="Calibri" w:hAnsi="Calibri" w:eastAsia="宋体" w:cs="Times New Roman"/>
          <w:szCs w:val="24"/>
          <w:u w:val="single"/>
        </w:rPr>
        <w:t xml:space="preserve">    </w:t>
      </w:r>
      <w:r>
        <w:rPr>
          <w:rFonts w:ascii="Calibri" w:hAnsi="Calibri" w:eastAsia="宋体" w:cs="Times New Roman"/>
          <w:spacing w:val="-3"/>
          <w:szCs w:val="24"/>
        </w:rPr>
        <w:t>月</w:t>
      </w:r>
      <w:r>
        <w:rPr>
          <w:rFonts w:hint="eastAsia" w:ascii="Calibri" w:hAnsi="Calibri" w:eastAsia="宋体" w:cs="Times New Roman"/>
          <w:spacing w:val="-3"/>
          <w:szCs w:val="24"/>
          <w:u w:val="single"/>
        </w:rPr>
        <w:t xml:space="preserve">    </w:t>
      </w:r>
      <w:r>
        <w:rPr>
          <w:rFonts w:ascii="Calibri" w:hAnsi="Calibri" w:eastAsia="宋体" w:cs="Times New Roman"/>
          <w:szCs w:val="24"/>
        </w:rPr>
        <w:t>日</w:t>
      </w:r>
    </w:p>
    <w:p>
      <w:pPr>
        <w:jc w:val="left"/>
        <w:rPr>
          <w:rFonts w:ascii="Calibri" w:hAnsi="Calibri" w:eastAsia="宋体" w:cs="Times New Roman"/>
          <w:szCs w:val="24"/>
        </w:rPr>
        <w:sectPr>
          <w:pgSz w:w="11910" w:h="16840"/>
          <w:pgMar w:top="1340" w:right="1240" w:bottom="1220" w:left="1480" w:header="0" w:footer="102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453BB"/>
    <w:rsid w:val="DF7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2021-08-25T08:53:00Z</dcterms:created>
  <dc:creator>yus</dc:creator>
  <cp:lastModifiedBy>yus</cp:lastModifiedBy>
  <dcterms:modified xsi:type="dcterms:W3CDTF">2021-08-25T08:55:34Z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